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3601BE" w:rsidRDefault="00EA7517" w:rsidP="00AB5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AB50DB">
        <w:rPr>
          <w:rFonts w:ascii="Times New Roman" w:hAnsi="Times New Roman" w:cs="Times New Roman"/>
          <w:b/>
          <w:sz w:val="24"/>
          <w:szCs w:val="24"/>
        </w:rPr>
        <w:br/>
      </w:r>
      <w:r w:rsidRPr="003601BE">
        <w:rPr>
          <w:rFonts w:ascii="Times New Roman" w:hAnsi="Times New Roman" w:cs="Times New Roman"/>
          <w:b/>
          <w:sz w:val="24"/>
          <w:szCs w:val="24"/>
        </w:rPr>
        <w:t>na śródroczne oceny klas</w:t>
      </w:r>
      <w:r w:rsidR="00264904">
        <w:rPr>
          <w:rFonts w:ascii="Times New Roman" w:hAnsi="Times New Roman" w:cs="Times New Roman"/>
          <w:b/>
          <w:sz w:val="24"/>
          <w:szCs w:val="24"/>
        </w:rPr>
        <w:t>yfikacyjne z biologii w klasie 6</w:t>
      </w:r>
      <w:r w:rsidR="00AB50DB">
        <w:rPr>
          <w:rFonts w:ascii="Times New Roman" w:hAnsi="Times New Roman" w:cs="Times New Roman"/>
          <w:b/>
          <w:sz w:val="24"/>
          <w:szCs w:val="24"/>
        </w:rPr>
        <w:br/>
        <w:t>rok szkolny 2021/2022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wspólne cechy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różnią się zwierzęta kręgowe od bezkręgowych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jest tkanka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podstawowe rodzaje tkanek zwierzęcych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rodzaje tkanki łącznej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składniki krwi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miejsce występowania parzydełkowców, płazińców, mięczaków,  wskazuje środowisko życia nicieni, pierścienic, skorupiaków, pajęczaków, wylicza środowiska życia owadów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parzydełkowca, tasiemca, nicienie, pierścienice, stawonogi oraz mięczaki wśród innych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skorupiaki, owady i pajęczaki jako zwierzęta należące do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poszczególnych grup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skorupiaków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elementy budowy zewnętrznej owadów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środowiska występowania pajęczaków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ślimaka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3.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EA7517" w:rsidRPr="006218F4" w:rsidRDefault="00EA7517" w:rsidP="00AB50DB">
      <w:pPr>
        <w:spacing w:line="240" w:lineRule="auto"/>
        <w:rPr>
          <w:rFonts w:ascii="Times New Roman" w:hAnsi="Times New Roman" w:cs="Times New Roman"/>
        </w:rPr>
      </w:pPr>
      <w:r w:rsidRPr="003601BE">
        <w:rPr>
          <w:rFonts w:ascii="Times New Roman" w:hAnsi="Times New Roman" w:cs="Times New Roman"/>
          <w:sz w:val="24"/>
          <w:szCs w:val="24"/>
        </w:rPr>
        <w:t>Uczeń</w:t>
      </w:r>
      <w:r w:rsidR="00AB50DB">
        <w:rPr>
          <w:rFonts w:ascii="Times New Roman" w:hAnsi="Times New Roman" w:cs="Times New Roman"/>
          <w:sz w:val="24"/>
          <w:szCs w:val="24"/>
        </w:rPr>
        <w:t>: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zwierząt kręgowych i bezkręgowych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najważniejsze funkcje wskazanej tkanki zwierzęcej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budowę wskazanej tkanki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rozmieszczenie omawianych tkanek w organizmie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składniki krwi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budowy parzydełkowców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rola parzydełek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tasiemca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tasiemca do organizmu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schemacie cyklu rozwojowego tasiemca żywiciela pośredniego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charakterystyczne cechy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choroby wywołane przez nicienie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charakterystyczne budowy zewnętrznej pierścienic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 znaczenie szczecinek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miejsca bytowania stawonogów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rozróżnia wśród stawonogów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cztery grupy skorupiaków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charakterystyczne cechy budowy wybranych gatunków owadów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lastRenderedPageBreak/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charakterystyczne cechy budowy zewnętrznej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sposób odżywiania się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mięczaków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ilustracjach elementy budowy mięczaków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4.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definiuje pojęcia </w:t>
      </w:r>
      <w:r w:rsidRPr="006218F4">
        <w:rPr>
          <w:rFonts w:ascii="Times New Roman" w:hAnsi="Times New Roman" w:cs="Times New Roman"/>
          <w:i/>
          <w:iCs/>
        </w:rPr>
        <w:t>komórka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tkanka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narząd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układ narządów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organizm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określa miejsca występowania w organizmie omawianych tkanek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zróżnicowanie w budowie tkanki łącznej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funkcje składników krwi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porównuje budowę oraz tryb życia polipa i meduzy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wybrane gatunki parzydełkowców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przystosowanie tasiemca do pasożytniczego trybu życia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znaczenie płazińców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rolę żywiciela pośredniego i ostatecznego w cyklu rozwojowym tasiemca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nicieni do organizmu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„choroba brudnych rąk”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środowisko i tryb życia nereidy oraz pijawki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na żywym okazie dżdżownicy lub na ilustracji wskazuje siodełko i wyjaśnia jego rolę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różnorodność miejsc bytowania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przedstawia kryteria podziału stawonogów na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opisuje funkcje odnóży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oskórek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nazywa poszczególne części ciała u raka stawowego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kilku przykładach omawia różnice w budowie owadów oraz ich przystosowania do życia w różnych środowiskach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podstawie cech budowy zewnętrznej pajęczaków przyporządkowuje konkretne okazy do odpowiednich gatunków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AB50DB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7517" w:rsidRPr="003601BE">
        <w:rPr>
          <w:rFonts w:ascii="Times New Roman" w:hAnsi="Times New Roman" w:cs="Times New Roman"/>
          <w:sz w:val="24"/>
          <w:szCs w:val="24"/>
        </w:rPr>
        <w:t>: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bezkręgowce i kręgowce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pokrycie ciała bezkręgowców i 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szkieletów bezkręgowców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budowę poszczególnych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rodzaje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i sposób funkcjonowania tkanki mięśniowej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właściwości i funkcje tkanki kostnej, chrzęstnej i tłuszczowej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rolę poszczególnych składników morfotycznych krwi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samodzielnie przeprowadza obserwację mikroskopową tkanek zwierzęcych i na podstawie ilustracji rozpoznaje charakterystyczne elementy obserwowanej tkanki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wskazane czynności życiowe parzydełkowców</w:t>
      </w:r>
      <w:r>
        <w:rPr>
          <w:rFonts w:ascii="Times New Roman" w:hAnsi="Times New Roman" w:cs="Times New Roman"/>
        </w:rPr>
        <w:t>, płazińców, pierścienic, stawonogów i mięczaków</w:t>
      </w:r>
      <w:r w:rsidRPr="006218F4">
        <w:rPr>
          <w:rFonts w:ascii="Times New Roman" w:hAnsi="Times New Roman" w:cs="Times New Roman"/>
        </w:rPr>
        <w:t xml:space="preserve">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ocenia znaczenie parzydełkowców</w:t>
      </w:r>
      <w:r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stawonogów, mięczaków </w:t>
      </w:r>
      <w:r w:rsidRPr="006218F4">
        <w:rPr>
          <w:rFonts w:ascii="Times New Roman" w:hAnsi="Times New Roman" w:cs="Times New Roman"/>
        </w:rPr>
        <w:t>w przyrodzie i dla człowieka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lastRenderedPageBreak/>
        <w:t>omawia sposoby zapobiegania zarażeniu się tasiemcem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objawy chorób wywołanych przez nicienie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przystosowania pijawki do pasożytniczego trybu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cechy umożliwiające rozpoznanie skorupiaków, owadów i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oko złożone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między budową skorupiaków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istniejący między budową odnóży owadów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w przyrodzie i dla człowieka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sposoby odżywiania się pajęczaków na przykładzie wybranych przedstawicieli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odnóża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wykazuje różnice w budowie ślimaków, małży i głowonogów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AB5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AB50DB">
        <w:rPr>
          <w:rFonts w:ascii="Times New Roman" w:hAnsi="Times New Roman" w:cs="Times New Roman"/>
          <w:b/>
          <w:sz w:val="24"/>
          <w:szCs w:val="24"/>
        </w:rPr>
        <w:br/>
      </w:r>
      <w:r w:rsidRPr="003601BE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264904">
        <w:rPr>
          <w:rFonts w:ascii="Times New Roman" w:hAnsi="Times New Roman" w:cs="Times New Roman"/>
          <w:b/>
          <w:sz w:val="24"/>
          <w:szCs w:val="24"/>
        </w:rPr>
        <w:t>yfikacyjne z biologii w klasie 6</w:t>
      </w:r>
      <w:r w:rsidR="00AB50DB">
        <w:rPr>
          <w:rFonts w:ascii="Times New Roman" w:hAnsi="Times New Roman" w:cs="Times New Roman"/>
          <w:b/>
          <w:sz w:val="24"/>
          <w:szCs w:val="24"/>
        </w:rPr>
        <w:br/>
        <w:t>rok szkolny 2021/2022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wodę jako środowisko życia ryb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ryby wśród innych zwierząt kręgowych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określa kształty ciała ryb w zależności od różnych miejsc ich występowania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środowisko życia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części ciała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beznogie i bezogonowe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środowiska życia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budowę zewnętrzną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na ilustracji jaszczurki, krokodyle, węże i żółwie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różnorodne siedliska występowania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 żywym okazie lub na ilustracji wskazuje cechy budowy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lastRenderedPageBreak/>
        <w:t xml:space="preserve">podaje przykłady ptaków żyjących w różnych środowiskach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środowiska występowania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 podstawie ilustracji omawia budowę zewnętrzną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przystosowania ssaków do zróżnicowanych środowisk ich bytowania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AB50DB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7517" w:rsidRPr="003601BE">
        <w:rPr>
          <w:rFonts w:ascii="Times New Roman" w:hAnsi="Times New Roman" w:cs="Times New Roman"/>
          <w:sz w:val="24"/>
          <w:szCs w:val="24"/>
        </w:rPr>
        <w:t>: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ryb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i wskazuje położenie płetw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czym jest ławica i plankton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płaza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stadia rozwojowe żaby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podaje przykłady płazów żyjących w Polsce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główne zagrożenia dla płazów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związek istniejący między występowaniem gadów a ich zmiennocieplnością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gady wśród innych zwierząt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środowiska życia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podaje przyczyny zmniejszania się populacji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rodzaje piór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elementy budowy jaja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ptaki wśród innych zwierząt, wskazując ich charakterystyczne cechy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pozytywne znaczenie ptaków w przyrodzie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zróżnicowanie siedlisk zajmowanych przez ssaki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ssaki jako zwierzęta stałocieplne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wytwory skóry ssaków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zależność między budową morfologiczną ssaków a zajmowanym przez nie siedliskiem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wskazane zęby ssaków 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AB50DB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7517" w:rsidRPr="003601BE">
        <w:rPr>
          <w:rFonts w:ascii="Times New Roman" w:hAnsi="Times New Roman" w:cs="Times New Roman"/>
          <w:sz w:val="24"/>
          <w:szCs w:val="24"/>
        </w:rPr>
        <w:t>: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czynności życiowe ryb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przyporządkowuje wskazany organizm do ryb na podstawie znajomości ich cech charakterystycznych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przystosowania płazów do życia w wodzie i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wybrane czynności życiowe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bezogonowe i beznogie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główne zagrożenia dla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opisuje przystosowania gadów do życia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tryb życia gadów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sposoby ochrony gadów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przystosowania ptaków do lotu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budowę piór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proces rozmnażania i rozwój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ptaków w przyrodzie i dla człowieka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zagrożenia dla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ilustracji lub na żywym obiekcie w</w:t>
      </w:r>
      <w:r w:rsidR="00AE5A2E">
        <w:rPr>
          <w:rFonts w:ascii="Times New Roman" w:hAnsi="Times New Roman" w:cs="Times New Roman"/>
        </w:rPr>
        <w:t>skazuje cechy charakterystycznej</w:t>
      </w:r>
      <w:r w:rsidRPr="00641883">
        <w:rPr>
          <w:rFonts w:ascii="Times New Roman" w:hAnsi="Times New Roman" w:cs="Times New Roman"/>
        </w:rPr>
        <w:t xml:space="preserve"> wspólne dla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wyjaśnia, że budowa skóry ssaków ma związek z utrzymywaniem przez nie stałocieplności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lastRenderedPageBreak/>
        <w:t xml:space="preserve">omawia proces rozmnażania i rozwój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zęby ssaków i wyjaśnia ich funkcje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znaczenie ssaków dla przyrody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AB50DB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EA7517" w:rsidRPr="003601BE">
        <w:rPr>
          <w:rFonts w:ascii="Times New Roman" w:hAnsi="Times New Roman" w:cs="Times New Roman"/>
          <w:sz w:val="24"/>
          <w:szCs w:val="24"/>
        </w:rPr>
        <w:t>: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na czym polega zmiennocieplność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sposób rozmnażania ryb, wyjaśniając, czym jest tarło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znaczenie ryb w przyrodzie i dla człowieka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cykl rozwojowy żaby i wykazuje jego związek z życiem w wodzie i na lądzie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przedstawicieli płazów wśród innych zwierząt, wskazując na ich charakterystyczne cechy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płazy ogoniaste, bezogonowe i beznogie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sposoby ochrony płazów,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rozmnażanie i rozwój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analizuje przebieg wymiany gazowej u gadów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gady występujące w Polsce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przyczyny wymierania gadów i podaje sposoby zapobiegania zmniejszaniu się ich populacji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analizuje budowę piór ptaków w związku z pełnioną przez nie funkcją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wymianą gazową a umiejętnością latania ptaków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 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opisuje przystosowania ssaków do różnych środowisk życia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opiekę nad potomstwem u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identyfikuje wytwory skóry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ssaków dla człowieka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zagrożenia dla ssaków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D322CF" w:rsidRDefault="00D322CF"/>
    <w:sectPr w:rsidR="00D322CF" w:rsidSect="00EA75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19" w:rsidRDefault="00BC4119" w:rsidP="00AE5A2E">
      <w:pPr>
        <w:spacing w:after="0" w:line="240" w:lineRule="auto"/>
      </w:pPr>
      <w:r>
        <w:separator/>
      </w:r>
    </w:p>
  </w:endnote>
  <w:endnote w:type="continuationSeparator" w:id="0">
    <w:p w:rsidR="00BC4119" w:rsidRDefault="00BC4119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AA2E44">
        <w:pPr>
          <w:pStyle w:val="Stopka"/>
          <w:jc w:val="right"/>
        </w:pPr>
        <w:fldSimple w:instr=" PAGE   \* MERGEFORMAT ">
          <w:r w:rsidR="00AB50DB">
            <w:rPr>
              <w:noProof/>
            </w:rPr>
            <w:t>5</w:t>
          </w:r>
        </w:fldSimple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19" w:rsidRDefault="00BC4119" w:rsidP="00AE5A2E">
      <w:pPr>
        <w:spacing w:after="0" w:line="240" w:lineRule="auto"/>
      </w:pPr>
      <w:r>
        <w:separator/>
      </w:r>
    </w:p>
  </w:footnote>
  <w:footnote w:type="continuationSeparator" w:id="0">
    <w:p w:rsidR="00BC4119" w:rsidRDefault="00BC4119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2DA8"/>
    <w:multiLevelType w:val="hybridMultilevel"/>
    <w:tmpl w:val="A62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17"/>
    <w:rsid w:val="00111400"/>
    <w:rsid w:val="00264904"/>
    <w:rsid w:val="003C3B44"/>
    <w:rsid w:val="007E1B0F"/>
    <w:rsid w:val="00AA2E44"/>
    <w:rsid w:val="00AB50DB"/>
    <w:rsid w:val="00AE5A2E"/>
    <w:rsid w:val="00B36277"/>
    <w:rsid w:val="00BC4119"/>
    <w:rsid w:val="00D322CF"/>
    <w:rsid w:val="00E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1479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2020-09-06T11:07:00Z</cp:lastPrinted>
  <dcterms:created xsi:type="dcterms:W3CDTF">2020-09-06T09:20:00Z</dcterms:created>
  <dcterms:modified xsi:type="dcterms:W3CDTF">2021-09-15T17:24:00Z</dcterms:modified>
</cp:coreProperties>
</file>